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CF73F1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 xml:space="preserve">(OBJ) </w:t>
                            </w:r>
                            <w:proofErr w:type="gramStart"/>
                            <w:r w:rsidR="00CF73F1">
                              <w:rPr>
                                <w:rStyle w:val="WinCalendarBLANKCELLSTYLE0"/>
                              </w:rPr>
                              <w:t>5.N.3.1</w:t>
                            </w:r>
                            <w:proofErr w:type="gramEnd"/>
                            <w:r w:rsidR="008C59A4">
                              <w:rPr>
                                <w:rStyle w:val="WinCalendarBLANKCELLSTYLE0"/>
                              </w:rPr>
                              <w:t>, 5.GM.3.1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Life Science: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5-PS3-1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  <w:t>LS2.B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5-LS1-1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5-LS2-1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PS3.D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LS1.C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Ls2.A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CF73F1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 xml:space="preserve">(OBJ) </w:t>
                      </w:r>
                      <w:proofErr w:type="gramStart"/>
                      <w:r w:rsidR="00CF73F1">
                        <w:rPr>
                          <w:rStyle w:val="WinCalendarBLANKCELLSTYLE0"/>
                        </w:rPr>
                        <w:t>5.N.3.1</w:t>
                      </w:r>
                      <w:proofErr w:type="gramEnd"/>
                      <w:r w:rsidR="008C59A4">
                        <w:rPr>
                          <w:rStyle w:val="WinCalendarBLANKCELLSTYLE0"/>
                        </w:rPr>
                        <w:t>, 5.GM.3.1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Life Science: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5-PS3-1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  <w:t>LS2.B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5-LS1-1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5-LS2-1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PS3.D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LS1.C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Ls2.A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4688D">
        <w:rPr>
          <w:rFonts w:ascii="Curlz MT" w:hAnsi="Curlz MT" w:cs="Arial"/>
          <w:sz w:val="28"/>
          <w:szCs w:val="28"/>
        </w:rPr>
        <w:t xml:space="preserve">February </w:t>
      </w:r>
      <w:r w:rsidR="00D67E79">
        <w:rPr>
          <w:rFonts w:ascii="Curlz MT" w:hAnsi="Curlz MT" w:cs="Arial"/>
          <w:sz w:val="28"/>
          <w:szCs w:val="28"/>
        </w:rPr>
        <w:t>27-March 3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D67E79" w:rsidRDefault="00401BB6" w:rsidP="00D67E79">
      <w:pPr>
        <w:jc w:val="center"/>
        <w:rPr>
          <w:rFonts w:ascii="Arial Black" w:hAnsi="Arial Black" w:cs="Arial"/>
          <w:b/>
          <w:color w:val="7030A0"/>
          <w:u w:val="single"/>
        </w:rPr>
      </w:pPr>
      <w:r>
        <w:rPr>
          <w:rFonts w:ascii="Arial Black" w:hAnsi="Arial Black" w:cs="Arial"/>
          <w:b/>
          <w:color w:val="7030A0"/>
          <w:u w:val="single"/>
        </w:rPr>
        <w:t>STAR 360 TESTING</w:t>
      </w:r>
      <w:r w:rsidR="00D67E79" w:rsidRPr="00D67E79">
        <w:rPr>
          <w:rFonts w:ascii="Arial Black" w:hAnsi="Arial Black" w:cs="Arial"/>
          <w:b/>
          <w:color w:val="7030A0"/>
          <w:u w:val="single"/>
        </w:rPr>
        <w:t xml:space="preserve">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align>right</wp:align>
                </wp:positionH>
                <wp:positionV relativeFrom="paragraph">
                  <wp:posOffset>85088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119.8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 w:rsidP="00FF2B88">
      <w:pPr>
        <w:pStyle w:val="Heading1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left:0;text-align:left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left:0;text-align:left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8B047D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6D7A" wp14:editId="02FAE114">
                <wp:simplePos x="0" y="0"/>
                <wp:positionH relativeFrom="column">
                  <wp:posOffset>428625</wp:posOffset>
                </wp:positionH>
                <wp:positionV relativeFrom="paragraph">
                  <wp:posOffset>84455</wp:posOffset>
                </wp:positionV>
                <wp:extent cx="1146378" cy="634887"/>
                <wp:effectExtent l="57150" t="76200" r="53975" b="704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1146378" cy="634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6D7A" id="Text Box 10" o:spid="_x0000_s1032" type="#_x0000_t202" style="position:absolute;margin-left:33.75pt;margin-top:6.65pt;width:90.25pt;height:50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" fillcolor="white [3201]" strokecolor="#c0504d [3205]" strokeweight="2pt">
                <v:textbox>
                  <w:txbxContent>
                    <w:p w:rsidR="002B3A23" w:rsidRDefault="002B3A23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Default="000B2F15" w:rsidP="000C696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401BB6">
        <w:rPr>
          <w:rFonts w:ascii="Times New Roman" w:hAnsi="Times New Roman"/>
          <w:sz w:val="22"/>
          <w:szCs w:val="22"/>
          <w:u w:val="single"/>
        </w:rPr>
        <w:t>Surface Area, Statistics, Triangle Classification, Pi Day</w:t>
      </w:r>
      <w:r w:rsidR="008C59A4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401BB6">
        <w:rPr>
          <w:rFonts w:ascii="Times New Roman" w:hAnsi="Times New Roman"/>
          <w:sz w:val="22"/>
          <w:szCs w:val="22"/>
          <w:u w:val="single"/>
        </w:rPr>
        <w:t>Life</w:t>
      </w:r>
      <w:r w:rsidR="007A55F5">
        <w:rPr>
          <w:rFonts w:ascii="Times New Roman" w:hAnsi="Times New Roman"/>
          <w:sz w:val="22"/>
          <w:szCs w:val="22"/>
          <w:u w:val="single"/>
        </w:rPr>
        <w:t xml:space="preserve"> Science</w:t>
      </w:r>
      <w:r w:rsidR="00401BB6">
        <w:rPr>
          <w:rFonts w:ascii="Times New Roman" w:hAnsi="Times New Roman"/>
          <w:sz w:val="22"/>
          <w:szCs w:val="22"/>
          <w:u w:val="single"/>
        </w:rPr>
        <w:t xml:space="preserve"> (Plants &amp; Food Webs)</w:t>
      </w:r>
    </w:p>
    <w:p w:rsidR="00CF73F1" w:rsidRPr="000A09E0" w:rsidRDefault="00F47E25" w:rsidP="00D866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</w:t>
      </w:r>
      <w:r w:rsidR="00D866F1">
        <w:rPr>
          <w:rFonts w:ascii="Times New Roman" w:hAnsi="Times New Roman"/>
          <w:b/>
          <w:color w:val="00B050"/>
          <w:sz w:val="32"/>
          <w:szCs w:val="32"/>
          <w:u w:val="single"/>
        </w:rPr>
        <w:t>: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Stretch Question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D67E79">
        <w:rPr>
          <w:rFonts w:cs="Arial"/>
          <w:sz w:val="18"/>
          <w:szCs w:val="18"/>
        </w:rPr>
        <w:t xml:space="preserve">Grade/Discuss Homework from </w:t>
      </w:r>
      <w:r>
        <w:rPr>
          <w:rFonts w:cs="Arial"/>
          <w:sz w:val="18"/>
          <w:szCs w:val="18"/>
        </w:rPr>
        <w:t>Friday (</w:t>
      </w:r>
      <w:r w:rsidR="00401BB6">
        <w:rPr>
          <w:rFonts w:cs="Arial"/>
          <w:sz w:val="18"/>
          <w:szCs w:val="18"/>
        </w:rPr>
        <w:t>D-40/45)</w:t>
      </w:r>
    </w:p>
    <w:p w:rsidR="00D67E79" w:rsidRDefault="00401BB6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Surface Area Activity on Grid Paper</w:t>
      </w:r>
    </w:p>
    <w:p w:rsidR="00D67E79" w:rsidRDefault="00401BB6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STAR 360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NO HOMEWORK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:rsidR="00D67E79" w:rsidRDefault="00D67E79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Science Stretch</w:t>
      </w:r>
    </w:p>
    <w:p w:rsidR="00401BB6" w:rsidRPr="00401BB6" w:rsidRDefault="00401BB6" w:rsidP="00147E9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NewRomanPS-BoldMT" w:hAnsi="Times New Roman" w:cs="TimesNewRomanPS-BoldMT"/>
          <w:b/>
          <w:bCs/>
          <w:sz w:val="16"/>
          <w:szCs w:val="16"/>
        </w:rPr>
      </w:pPr>
      <w:r w:rsidRPr="00401BB6">
        <w:rPr>
          <w:rFonts w:ascii="TimesNewRomanPS-BoldMT" w:hAnsi="Times New Roman" w:cs="TimesNewRomanPS-BoldMT"/>
          <w:b/>
          <w:bCs/>
          <w:sz w:val="16"/>
          <w:szCs w:val="16"/>
        </w:rPr>
        <w:t>You and the Food Chain</w:t>
      </w:r>
      <w:r w:rsidRPr="00401BB6">
        <w:rPr>
          <w:rFonts w:ascii="TimesNewRomanPS-BoldMT" w:hAnsi="Times New Roman" w:cs="TimesNewRomanPS-BoldMT"/>
          <w:b/>
          <w:bCs/>
          <w:sz w:val="16"/>
          <w:szCs w:val="16"/>
        </w:rPr>
        <w:t xml:space="preserve"> </w:t>
      </w:r>
      <w:r w:rsidRPr="00401BB6">
        <w:rPr>
          <w:rFonts w:ascii="TimesNewRomanPS-BoldMT" w:hAnsi="Times New Roman" w:cs="TimesNewRomanPS-BoldMT"/>
          <w:b/>
          <w:bCs/>
          <w:sz w:val="16"/>
          <w:szCs w:val="16"/>
        </w:rPr>
        <w:t>(Safari Montage Video)</w:t>
      </w:r>
    </w:p>
    <w:p w:rsidR="00401BB6" w:rsidRPr="00401BB6" w:rsidRDefault="00401BB6" w:rsidP="0099571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NewRomanPSMT" w:hAnsi="Times New Roman" w:cs="TimesNewRomanPSMT"/>
          <w:sz w:val="16"/>
          <w:szCs w:val="16"/>
        </w:rPr>
      </w:pPr>
      <w:r w:rsidRPr="00401BB6">
        <w:rPr>
          <w:rFonts w:ascii="TimesNewRomanPSMT" w:hAnsi="Times New Roman" w:cs="TimesNewRomanPSMT"/>
          <w:sz w:val="16"/>
          <w:szCs w:val="16"/>
        </w:rPr>
        <w:t>TLW create a diagram of food</w:t>
      </w:r>
      <w:r w:rsidRPr="00401BB6">
        <w:rPr>
          <w:rFonts w:ascii="TimesNewRomanPSMT" w:hAnsi="Times New Roman" w:cs="TimesNewRomanPSMT"/>
          <w:sz w:val="16"/>
          <w:szCs w:val="16"/>
        </w:rPr>
        <w:t xml:space="preserve"> </w:t>
      </w:r>
      <w:r w:rsidRPr="00401BB6">
        <w:rPr>
          <w:rFonts w:ascii="TimesNewRomanPSMT" w:hAnsi="Times New Roman" w:cs="TimesNewRomanPSMT"/>
          <w:sz w:val="16"/>
          <w:szCs w:val="16"/>
        </w:rPr>
        <w:t>items consumed over the past</w:t>
      </w:r>
      <w:r w:rsidRPr="00401BB6">
        <w:rPr>
          <w:rFonts w:ascii="TimesNewRomanPSMT" w:hAnsi="Times New Roman" w:cs="TimesNewRomanPSMT"/>
          <w:sz w:val="16"/>
          <w:szCs w:val="16"/>
        </w:rPr>
        <w:t xml:space="preserve"> </w:t>
      </w:r>
      <w:r w:rsidRPr="00401BB6">
        <w:rPr>
          <w:rFonts w:ascii="TimesNewRomanPSMT" w:hAnsi="Times New Roman" w:cs="TimesNewRomanPSMT"/>
          <w:sz w:val="16"/>
          <w:szCs w:val="16"/>
        </w:rPr>
        <w:t>24 hour period trace energy</w:t>
      </w:r>
      <w:r w:rsidRPr="00401BB6">
        <w:rPr>
          <w:rFonts w:ascii="TimesNewRomanPSMT" w:hAnsi="Times New Roman" w:cs="TimesNewRomanPSMT"/>
          <w:sz w:val="16"/>
          <w:szCs w:val="16"/>
        </w:rPr>
        <w:t xml:space="preserve"> </w:t>
      </w:r>
      <w:r w:rsidRPr="00401BB6">
        <w:rPr>
          <w:rFonts w:ascii="TimesNewRomanPSMT" w:hAnsi="Times New Roman" w:cs="TimesNewRomanPSMT"/>
          <w:sz w:val="16"/>
          <w:szCs w:val="16"/>
        </w:rPr>
        <w:t>from each item back to the</w:t>
      </w:r>
    </w:p>
    <w:p w:rsidR="00401BB6" w:rsidRDefault="00401BB6" w:rsidP="00401BB6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ascii="TimesNewRomanPS-BoldMT" w:hAnsi="Times New Roman" w:cs="TimesNewRomanPS-BoldMT"/>
          <w:b/>
          <w:bCs/>
          <w:sz w:val="16"/>
          <w:szCs w:val="16"/>
        </w:rPr>
        <w:t>Science Spiral Check</w:t>
      </w:r>
    </w:p>
    <w:p w:rsidR="00F04ED3" w:rsidRPr="000A09E0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A09E0">
        <w:rPr>
          <w:rFonts w:ascii="Times New Roman" w:hAnsi="Times New Roman"/>
          <w:sz w:val="20"/>
        </w:rPr>
        <w:t xml:space="preserve">I/E:  </w:t>
      </w:r>
    </w:p>
    <w:p w:rsidR="00CD339F" w:rsidRDefault="00CD36B2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:rsidR="007E773F" w:rsidRPr="000A09E0" w:rsidRDefault="007E773F" w:rsidP="007E773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D67E79" w:rsidRPr="006C5F1E" w:rsidRDefault="00D67E79" w:rsidP="00D67E79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 xml:space="preserve">CW:  </w:t>
      </w:r>
      <w:r w:rsidR="00CD36B2">
        <w:rPr>
          <w:rFonts w:cs="Arial"/>
          <w:sz w:val="18"/>
          <w:szCs w:val="18"/>
        </w:rPr>
        <w:t>Mode, Median, Mean, and Range Activity/Notes</w:t>
      </w:r>
    </w:p>
    <w:p w:rsidR="00D67E79" w:rsidRPr="006C5F1E" w:rsidRDefault="00D67E79" w:rsidP="00D67E79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18"/>
          <w:szCs w:val="18"/>
        </w:rPr>
      </w:pPr>
      <w:r w:rsidRPr="006C5F1E">
        <w:rPr>
          <w:rFonts w:cs="Arial"/>
          <w:b/>
          <w:color w:val="FF0000"/>
          <w:sz w:val="18"/>
          <w:szCs w:val="18"/>
        </w:rPr>
        <w:t xml:space="preserve">CW/HW:  </w:t>
      </w:r>
      <w:r w:rsidR="00CD36B2">
        <w:rPr>
          <w:rFonts w:cs="Arial"/>
          <w:b/>
          <w:color w:val="FF0000"/>
          <w:sz w:val="18"/>
          <w:szCs w:val="18"/>
        </w:rPr>
        <w:t>Finding MMMR</w:t>
      </w:r>
      <w:r w:rsidR="000D1D98">
        <w:rPr>
          <w:rFonts w:cs="Arial"/>
          <w:b/>
          <w:color w:val="FF0000"/>
          <w:sz w:val="18"/>
          <w:szCs w:val="18"/>
        </w:rPr>
        <w:t xml:space="preserve"> ½ sheet</w:t>
      </w:r>
      <w:bookmarkStart w:id="0" w:name="_GoBack"/>
      <w:bookmarkEnd w:id="0"/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>Science Stretch</w:t>
      </w:r>
    </w:p>
    <w:p w:rsidR="00CD36B2" w:rsidRDefault="00CD36B2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A-50 to A-55 in old science textbooks</w:t>
      </w:r>
    </w:p>
    <w:p w:rsidR="00FB632C" w:rsidRDefault="00CD36B2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A.2.1 Study Guide (Plants)</w:t>
      </w:r>
    </w:p>
    <w:p w:rsidR="00C1411F" w:rsidRPr="006C12EE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 xml:space="preserve">I/E:  </w:t>
      </w:r>
    </w:p>
    <w:p w:rsidR="006C2DCB" w:rsidRPr="006C12EE" w:rsidRDefault="00CD36B2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  <w:r w:rsidR="00A917E6">
        <w:rPr>
          <w:rFonts w:ascii="Times New Roman" w:hAnsi="Times New Roman"/>
          <w:sz w:val="20"/>
        </w:rPr>
        <w:t xml:space="preserve">  </w:t>
      </w:r>
    </w:p>
    <w:p w:rsidR="00C31602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>Complete a Warm-up</w:t>
      </w:r>
    </w:p>
    <w:p w:rsidR="00D67E79" w:rsidRDefault="00CD36B2" w:rsidP="00D67E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Constructing Triangles Activity </w:t>
      </w:r>
    </w:p>
    <w:p w:rsidR="00D67E79" w:rsidRPr="004D4BB8" w:rsidRDefault="00D67E79" w:rsidP="00D67E79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4D4BB8">
        <w:rPr>
          <w:rFonts w:cs="Arial"/>
          <w:b/>
          <w:color w:val="FF0000"/>
          <w:sz w:val="16"/>
          <w:szCs w:val="16"/>
        </w:rPr>
        <w:t xml:space="preserve">CW/HW:  </w:t>
      </w:r>
      <w:r w:rsidR="00CD36B2">
        <w:rPr>
          <w:rFonts w:cs="Arial"/>
          <w:b/>
          <w:color w:val="FF0000"/>
          <w:sz w:val="16"/>
          <w:szCs w:val="16"/>
        </w:rPr>
        <w:t>Classifying Triangles based on Angles and Sides WS</w:t>
      </w: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D4128E" w:rsidRPr="008B047D" w:rsidRDefault="00CD339F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6C12EE">
        <w:rPr>
          <w:rFonts w:ascii="Times New Roman" w:hAnsi="Times New Roman"/>
          <w:sz w:val="20"/>
        </w:rPr>
        <w:t xml:space="preserve">Science Stretch </w:t>
      </w:r>
    </w:p>
    <w:p w:rsidR="008B047D" w:rsidRPr="00CD36B2" w:rsidRDefault="008B047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Read p. </w:t>
      </w:r>
      <w:r w:rsidR="00CD36B2">
        <w:rPr>
          <w:rFonts w:ascii="Times New Roman" w:hAnsi="Times New Roman"/>
          <w:sz w:val="20"/>
        </w:rPr>
        <w:t>70-71 over Using Models</w:t>
      </w:r>
    </w:p>
    <w:p w:rsidR="00CD36B2" w:rsidRPr="008B047D" w:rsidRDefault="00CD36B2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CLASSWORK:  </w:t>
      </w:r>
      <w:r>
        <w:rPr>
          <w:rFonts w:ascii="Times New Roman" w:hAnsi="Times New Roman"/>
          <w:sz w:val="20"/>
        </w:rPr>
        <w:t>The student will use print and digital sources to gather information about a producer and at least two consumers in a food chain.  Students will then prepare a model of the food chain and present it to the class. (Continued Tomorrow)</w:t>
      </w:r>
    </w:p>
    <w:p w:rsidR="008B047D" w:rsidRPr="00CD36B2" w:rsidRDefault="008B047D" w:rsidP="00CD36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8B047D" w:rsidRPr="00CD36B2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D339F" w:rsidRPr="006C12EE" w:rsidRDefault="00CD339F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</w:pPr>
    </w:p>
    <w:p w:rsidR="00CD339F" w:rsidRPr="006C12EE" w:rsidRDefault="00CD339F" w:rsidP="00CD339F">
      <w:pPr>
        <w:pStyle w:val="ListParagraph"/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  <w:sectPr w:rsidR="00CD339F" w:rsidRPr="006C12EE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CD339F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8B047D" w:rsidRDefault="00CD36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 Day Activities!!!!!!!</w:t>
      </w:r>
    </w:p>
    <w:p w:rsidR="00CD36B2" w:rsidRDefault="00CD36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A917E6" w:rsidRPr="00A917E6" w:rsidRDefault="00A917E6" w:rsidP="00A917E6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8B047D" w:rsidRDefault="00CD36B2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Continue Model Presentations from yesterday over food chains</w:t>
      </w:r>
    </w:p>
    <w:p w:rsidR="00CD36B2" w:rsidRDefault="00CD36B2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CD36B2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CD36B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SCHOOL</w:t>
      </w:r>
    </w:p>
    <w:p w:rsidR="008B047D" w:rsidRDefault="008B047D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  <w:sectPr w:rsidR="008B047D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4B6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990E1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3451A"/>
    <w:multiLevelType w:val="hybridMultilevel"/>
    <w:tmpl w:val="63122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2351DE5"/>
    <w:multiLevelType w:val="hybridMultilevel"/>
    <w:tmpl w:val="D264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983D4B"/>
    <w:multiLevelType w:val="hybridMultilevel"/>
    <w:tmpl w:val="B974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751A9"/>
    <w:multiLevelType w:val="hybridMultilevel"/>
    <w:tmpl w:val="7FE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D0328"/>
    <w:multiLevelType w:val="hybridMultilevel"/>
    <w:tmpl w:val="D328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22"/>
  </w:num>
  <w:num w:numId="7">
    <w:abstractNumId w:val="30"/>
  </w:num>
  <w:num w:numId="8">
    <w:abstractNumId w:val="28"/>
  </w:num>
  <w:num w:numId="9">
    <w:abstractNumId w:val="13"/>
  </w:num>
  <w:num w:numId="10">
    <w:abstractNumId w:val="27"/>
  </w:num>
  <w:num w:numId="11">
    <w:abstractNumId w:val="8"/>
  </w:num>
  <w:num w:numId="12">
    <w:abstractNumId w:val="23"/>
  </w:num>
  <w:num w:numId="13">
    <w:abstractNumId w:val="10"/>
  </w:num>
  <w:num w:numId="14">
    <w:abstractNumId w:val="3"/>
  </w:num>
  <w:num w:numId="15">
    <w:abstractNumId w:val="15"/>
  </w:num>
  <w:num w:numId="16">
    <w:abstractNumId w:val="32"/>
  </w:num>
  <w:num w:numId="17">
    <w:abstractNumId w:val="6"/>
  </w:num>
  <w:num w:numId="18">
    <w:abstractNumId w:val="5"/>
  </w:num>
  <w:num w:numId="19">
    <w:abstractNumId w:val="20"/>
  </w:num>
  <w:num w:numId="20">
    <w:abstractNumId w:val="25"/>
  </w:num>
  <w:num w:numId="21">
    <w:abstractNumId w:val="1"/>
  </w:num>
  <w:num w:numId="22">
    <w:abstractNumId w:val="2"/>
  </w:num>
  <w:num w:numId="23">
    <w:abstractNumId w:val="31"/>
  </w:num>
  <w:num w:numId="24">
    <w:abstractNumId w:val="9"/>
  </w:num>
  <w:num w:numId="25">
    <w:abstractNumId w:val="21"/>
  </w:num>
  <w:num w:numId="26">
    <w:abstractNumId w:val="0"/>
  </w:num>
  <w:num w:numId="27">
    <w:abstractNumId w:val="4"/>
  </w:num>
  <w:num w:numId="28">
    <w:abstractNumId w:val="33"/>
  </w:num>
  <w:num w:numId="29">
    <w:abstractNumId w:val="24"/>
  </w:num>
  <w:num w:numId="30">
    <w:abstractNumId w:val="19"/>
  </w:num>
  <w:num w:numId="31">
    <w:abstractNumId w:val="17"/>
  </w:num>
  <w:num w:numId="32">
    <w:abstractNumId w:val="26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76F"/>
    <w:rsid w:val="00083A9B"/>
    <w:rsid w:val="000A09E0"/>
    <w:rsid w:val="000A38FE"/>
    <w:rsid w:val="000B028A"/>
    <w:rsid w:val="000B2B6B"/>
    <w:rsid w:val="000B2F15"/>
    <w:rsid w:val="000C06DA"/>
    <w:rsid w:val="000C4EF5"/>
    <w:rsid w:val="000C6962"/>
    <w:rsid w:val="000D126E"/>
    <w:rsid w:val="000D1D98"/>
    <w:rsid w:val="000E01F4"/>
    <w:rsid w:val="001249E4"/>
    <w:rsid w:val="001272B5"/>
    <w:rsid w:val="00174A48"/>
    <w:rsid w:val="001D08A3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01BB6"/>
    <w:rsid w:val="004320E3"/>
    <w:rsid w:val="0043318B"/>
    <w:rsid w:val="00485685"/>
    <w:rsid w:val="004A7CA6"/>
    <w:rsid w:val="004C1819"/>
    <w:rsid w:val="004D7BF4"/>
    <w:rsid w:val="004E1DCB"/>
    <w:rsid w:val="004F1617"/>
    <w:rsid w:val="00507569"/>
    <w:rsid w:val="00514AAB"/>
    <w:rsid w:val="00521A4B"/>
    <w:rsid w:val="00547CE3"/>
    <w:rsid w:val="00597E98"/>
    <w:rsid w:val="005D2913"/>
    <w:rsid w:val="005F4077"/>
    <w:rsid w:val="006021B1"/>
    <w:rsid w:val="00606A37"/>
    <w:rsid w:val="00615533"/>
    <w:rsid w:val="006161C3"/>
    <w:rsid w:val="0064688D"/>
    <w:rsid w:val="00670552"/>
    <w:rsid w:val="006A2A9B"/>
    <w:rsid w:val="006B47F9"/>
    <w:rsid w:val="006C12EE"/>
    <w:rsid w:val="006C2DCB"/>
    <w:rsid w:val="006D5FC2"/>
    <w:rsid w:val="006F56D4"/>
    <w:rsid w:val="007032AD"/>
    <w:rsid w:val="00707314"/>
    <w:rsid w:val="00722907"/>
    <w:rsid w:val="00735D5C"/>
    <w:rsid w:val="00740416"/>
    <w:rsid w:val="00764316"/>
    <w:rsid w:val="007701EC"/>
    <w:rsid w:val="00773724"/>
    <w:rsid w:val="007A55F5"/>
    <w:rsid w:val="007D153E"/>
    <w:rsid w:val="007E091B"/>
    <w:rsid w:val="007E773F"/>
    <w:rsid w:val="008012C7"/>
    <w:rsid w:val="00816E89"/>
    <w:rsid w:val="00825BF5"/>
    <w:rsid w:val="008412C2"/>
    <w:rsid w:val="008418E2"/>
    <w:rsid w:val="00851179"/>
    <w:rsid w:val="00856D27"/>
    <w:rsid w:val="00870A22"/>
    <w:rsid w:val="0088093A"/>
    <w:rsid w:val="008910F6"/>
    <w:rsid w:val="008A0D6D"/>
    <w:rsid w:val="008A7460"/>
    <w:rsid w:val="008B047D"/>
    <w:rsid w:val="008B5D4F"/>
    <w:rsid w:val="008C59A4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5FBE"/>
    <w:rsid w:val="009D742B"/>
    <w:rsid w:val="00A076F3"/>
    <w:rsid w:val="00A102B4"/>
    <w:rsid w:val="00A1213E"/>
    <w:rsid w:val="00A357F5"/>
    <w:rsid w:val="00A917E6"/>
    <w:rsid w:val="00B522BC"/>
    <w:rsid w:val="00B604BD"/>
    <w:rsid w:val="00B65A47"/>
    <w:rsid w:val="00BA5743"/>
    <w:rsid w:val="00BB092C"/>
    <w:rsid w:val="00BC435A"/>
    <w:rsid w:val="00BF0538"/>
    <w:rsid w:val="00BF32D3"/>
    <w:rsid w:val="00C05876"/>
    <w:rsid w:val="00C1411F"/>
    <w:rsid w:val="00C159EF"/>
    <w:rsid w:val="00C173F7"/>
    <w:rsid w:val="00C31602"/>
    <w:rsid w:val="00C50670"/>
    <w:rsid w:val="00C74FC3"/>
    <w:rsid w:val="00CA05BD"/>
    <w:rsid w:val="00CC7012"/>
    <w:rsid w:val="00CD339F"/>
    <w:rsid w:val="00CD36B2"/>
    <w:rsid w:val="00CF1BCD"/>
    <w:rsid w:val="00CF73F1"/>
    <w:rsid w:val="00CF7EB7"/>
    <w:rsid w:val="00D05E3F"/>
    <w:rsid w:val="00D10174"/>
    <w:rsid w:val="00D30938"/>
    <w:rsid w:val="00D309D8"/>
    <w:rsid w:val="00D4128E"/>
    <w:rsid w:val="00D67E79"/>
    <w:rsid w:val="00D866F1"/>
    <w:rsid w:val="00DC30C1"/>
    <w:rsid w:val="00DD51C4"/>
    <w:rsid w:val="00DE1107"/>
    <w:rsid w:val="00DF6C71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04ED3"/>
    <w:rsid w:val="00F22D8B"/>
    <w:rsid w:val="00F47E25"/>
    <w:rsid w:val="00F542C2"/>
    <w:rsid w:val="00F577A7"/>
    <w:rsid w:val="00F7334A"/>
    <w:rsid w:val="00F90649"/>
    <w:rsid w:val="00F96B44"/>
    <w:rsid w:val="00FB632C"/>
    <w:rsid w:val="00FC2717"/>
    <w:rsid w:val="00FD5D93"/>
    <w:rsid w:val="00FE4D0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C158-2BE1-4D09-AB4D-E8D1B42C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2017-01-13T18:39:00Z</cp:lastPrinted>
  <dcterms:created xsi:type="dcterms:W3CDTF">2017-03-03T17:09:00Z</dcterms:created>
  <dcterms:modified xsi:type="dcterms:W3CDTF">2017-03-03T17:16:00Z</dcterms:modified>
</cp:coreProperties>
</file>